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7EF5AC71" w14:textId="48A39865" w:rsidR="00E44A71" w:rsidRDefault="00AA5283" w:rsidP="00E44A71">
      <w:pPr>
        <w:pStyle w:val="Textoindependiente"/>
        <w:spacing w:before="1" w:line="244" w:lineRule="auto"/>
        <w:ind w:left="219" w:right="767"/>
        <w:jc w:val="both"/>
        <w:rPr>
          <w:rFonts w:ascii="Arial Narrow" w:hAnsi="Arial Narrow"/>
        </w:rPr>
      </w:pPr>
      <w:r>
        <w:rPr>
          <w:rFonts w:ascii="Arial Narrow" w:hAnsi="Arial Narrow"/>
        </w:rPr>
        <w:t>Consiste en</w:t>
      </w:r>
      <w:r w:rsidR="00E44A71" w:rsidRPr="00E44A71">
        <w:rPr>
          <w:rFonts w:ascii="Arial Narrow" w:hAnsi="Arial Narrow"/>
        </w:rPr>
        <w:t xml:space="preserve"> una representación visual de un concepto, id</w:t>
      </w:r>
      <w:r w:rsidR="00E44A71">
        <w:rPr>
          <w:rFonts w:ascii="Arial Narrow" w:hAnsi="Arial Narrow"/>
        </w:rPr>
        <w:t>ea, evento, situación o proceso,</w:t>
      </w:r>
      <w:r w:rsidR="00E44A71" w:rsidRPr="00E44A71">
        <w:rPr>
          <w:rFonts w:ascii="Arial Narrow" w:hAnsi="Arial Narrow"/>
        </w:rPr>
        <w:t xml:space="preserve"> simplificación de la comunicación e información sobre un tema específico mediante una representación gráfica de forma simple y ordenada, utilizando los elementos necesarios para los datos y describiéndose de principio a fin.</w:t>
      </w:r>
    </w:p>
    <w:p w14:paraId="471A42C4" w14:textId="55803E81" w:rsidR="00D13CFA" w:rsidRDefault="00D13CFA" w:rsidP="00E44A71">
      <w:pPr>
        <w:pStyle w:val="Textoindependiente"/>
        <w:spacing w:before="1" w:line="244" w:lineRule="auto"/>
        <w:ind w:left="219" w:right="767"/>
        <w:jc w:val="both"/>
        <w:rPr>
          <w:rFonts w:ascii="Arial Narrow" w:hAnsi="Arial Narrow"/>
        </w:rPr>
      </w:pPr>
    </w:p>
    <w:p w14:paraId="43A8D191" w14:textId="77777777" w:rsidR="00D13CFA" w:rsidRDefault="00D13CFA" w:rsidP="00D13CFA">
      <w:pPr>
        <w:pStyle w:val="Textoindependiente"/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Puedes utilizar la herramienta </w:t>
      </w:r>
      <w:hyperlink r:id="rId9" w:history="1">
        <w:r>
          <w:rPr>
            <w:rStyle w:val="Hipervnculo"/>
            <w:rFonts w:ascii="Arial Narrow" w:hAnsi="Arial Narrow"/>
          </w:rPr>
          <w:t>www.lucidchart.com</w:t>
        </w:r>
      </w:hyperlink>
      <w:r>
        <w:rPr>
          <w:rFonts w:ascii="Arial Narrow" w:hAnsi="Arial Narrow"/>
        </w:rPr>
        <w:t xml:space="preserve"> para hacer tu trabajo.</w:t>
      </w:r>
    </w:p>
    <w:p w14:paraId="61A95CB0" w14:textId="77777777" w:rsidR="0029100A" w:rsidRDefault="0029100A" w:rsidP="0029100A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08042F35" w14:textId="3DCDB835" w:rsidR="0029100A" w:rsidRDefault="0029100A" w:rsidP="0029100A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¿Cómo hacer un diagrama?</w:t>
      </w:r>
    </w:p>
    <w:tbl>
      <w:tblPr>
        <w:tblStyle w:val="TableNormal"/>
        <w:tblW w:w="0" w:type="auto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746"/>
      </w:tblGrid>
      <w:tr w:rsidR="0029100A" w:rsidRPr="00CE26E8" w14:paraId="5158FAAB" w14:textId="77777777" w:rsidTr="00CE26E8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057A4199" w14:textId="77777777" w:rsidR="0029100A" w:rsidRPr="00CE26E8" w:rsidRDefault="0029100A" w:rsidP="00E12EE3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CE26E8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8746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3E334E8B" w14:textId="4B0A2D10" w:rsidR="0029100A" w:rsidRPr="00CE26E8" w:rsidRDefault="00E10B43" w:rsidP="00CE26E8">
            <w:pPr>
              <w:pStyle w:val="TableParagraph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Determina</w:t>
            </w:r>
            <w:r w:rsidRPr="00E10B43">
              <w:rPr>
                <w:rFonts w:ascii="Arial Narrow" w:hAnsi="Arial Narrow"/>
                <w:sz w:val="20"/>
              </w:rPr>
              <w:t xml:space="preserve"> los principales componentes del proceso.</w:t>
            </w:r>
          </w:p>
        </w:tc>
      </w:tr>
      <w:tr w:rsidR="0029100A" w:rsidRPr="00CE26E8" w14:paraId="69BB171F" w14:textId="77777777" w:rsidTr="00CE26E8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D955998" w14:textId="77777777" w:rsidR="0029100A" w:rsidRPr="00CE26E8" w:rsidRDefault="0029100A" w:rsidP="00E12EE3">
            <w:pPr>
              <w:pStyle w:val="TableParagraph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CE26E8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459B1680" w14:textId="17BE0450" w:rsidR="0029100A" w:rsidRPr="00CE26E8" w:rsidRDefault="00E10B43" w:rsidP="00E12EE3">
            <w:pPr>
              <w:pStyle w:val="TableParagraph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Ordena las actividades.</w:t>
            </w:r>
          </w:p>
        </w:tc>
      </w:tr>
      <w:tr w:rsidR="0029100A" w:rsidRPr="00CE26E8" w14:paraId="344380B8" w14:textId="77777777" w:rsidTr="00CE26E8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972EC4F" w14:textId="77777777" w:rsidR="0029100A" w:rsidRPr="00CE26E8" w:rsidRDefault="0029100A" w:rsidP="00E12EE3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CE26E8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58E069B1" w14:textId="5E5761E2" w:rsidR="0029100A" w:rsidRPr="00CE26E8" w:rsidRDefault="00E10B43" w:rsidP="00CE26E8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Elije</w:t>
            </w:r>
            <w:r w:rsidRPr="00E10B43">
              <w:rPr>
                <w:rFonts w:ascii="Arial Narrow" w:hAnsi="Arial Narrow"/>
                <w:sz w:val="20"/>
              </w:rPr>
              <w:t xml:space="preserve"> los símbolos</w:t>
            </w:r>
            <w:r>
              <w:rPr>
                <w:rFonts w:ascii="Arial Narrow" w:hAnsi="Arial Narrow"/>
                <w:sz w:val="20"/>
              </w:rPr>
              <w:t xml:space="preserve"> y colores</w:t>
            </w:r>
            <w:bookmarkStart w:id="0" w:name="_GoBack"/>
            <w:bookmarkEnd w:id="0"/>
            <w:r w:rsidRPr="00E10B43">
              <w:rPr>
                <w:rFonts w:ascii="Arial Narrow" w:hAnsi="Arial Narrow"/>
                <w:sz w:val="20"/>
              </w:rPr>
              <w:t xml:space="preserve"> correctos para cada actividad</w:t>
            </w:r>
          </w:p>
        </w:tc>
      </w:tr>
      <w:tr w:rsidR="0029100A" w:rsidRPr="00CE26E8" w14:paraId="45987957" w14:textId="77777777" w:rsidTr="00E10B43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CADEF62" w14:textId="77777777" w:rsidR="0029100A" w:rsidRPr="00CE26E8" w:rsidRDefault="0029100A" w:rsidP="00E12EE3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 w:rsidRPr="00CE26E8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57C54297" w14:textId="75D12587" w:rsidR="0029100A" w:rsidRPr="00CE26E8" w:rsidRDefault="00E10B43" w:rsidP="00E10B43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Haz</w:t>
            </w:r>
            <w:r w:rsidRPr="00E10B43">
              <w:rPr>
                <w:rFonts w:ascii="Arial Narrow" w:hAnsi="Arial Narrow"/>
                <w:sz w:val="20"/>
              </w:rPr>
              <w:t xml:space="preserve"> la conexión entre las actividades</w:t>
            </w:r>
            <w:r>
              <w:rPr>
                <w:rFonts w:ascii="Arial Narrow" w:hAnsi="Arial Narrow"/>
                <w:sz w:val="20"/>
              </w:rPr>
              <w:t>. U</w:t>
            </w:r>
            <w:r w:rsidRPr="00E10B43">
              <w:rPr>
                <w:rFonts w:ascii="Arial Narrow" w:hAnsi="Arial Narrow"/>
                <w:sz w:val="20"/>
              </w:rPr>
              <w:t>tiliza conectores, normalmente flechas y líneas de puntos, o continuas.</w:t>
            </w:r>
          </w:p>
        </w:tc>
      </w:tr>
      <w:tr w:rsidR="00E10B43" w:rsidRPr="00CE26E8" w14:paraId="39316D18" w14:textId="77777777" w:rsidTr="00CE26E8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6AD9C815" w14:textId="10BDC4B0" w:rsidR="00E10B43" w:rsidRPr="00CE26E8" w:rsidRDefault="00E10B43" w:rsidP="00E12EE3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8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3FDDC092" w14:textId="77463B7E" w:rsidR="00E10B43" w:rsidRDefault="00E10B43" w:rsidP="00CE26E8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Indica</w:t>
            </w:r>
            <w:r w:rsidRPr="00E10B43">
              <w:rPr>
                <w:rFonts w:ascii="Arial Narrow" w:hAnsi="Arial Narrow"/>
                <w:sz w:val="20"/>
              </w:rPr>
              <w:t xml:space="preserve"> el comienzo y el final del proceso</w:t>
            </w:r>
          </w:p>
        </w:tc>
      </w:tr>
    </w:tbl>
    <w:p w14:paraId="4E906D28" w14:textId="77777777" w:rsidR="00CD08DB" w:rsidRPr="00CD08DB" w:rsidRDefault="00CD08DB" w:rsidP="0029100A">
      <w:pPr>
        <w:pStyle w:val="Textoindependiente"/>
        <w:spacing w:before="1" w:line="244" w:lineRule="auto"/>
        <w:ind w:right="767"/>
        <w:jc w:val="both"/>
      </w:pPr>
    </w:p>
    <w:p w14:paraId="1CAB7852" w14:textId="165208C6" w:rsidR="00367C6C" w:rsidRPr="00216200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79E9861A" w14:textId="038E0E74" w:rsidR="00367C6C" w:rsidRPr="00244399" w:rsidRDefault="00E44A71">
      <w:pPr>
        <w:pStyle w:val="Textoindependiente"/>
        <w:spacing w:before="3"/>
        <w:rPr>
          <w:rFonts w:ascii="Arial" w:hAnsi="Arial" w:cs="Arial"/>
          <w:b/>
          <w:sz w:val="13"/>
        </w:rPr>
      </w:pPr>
      <w:r w:rsidRPr="00E44A71">
        <w:rPr>
          <w:rFonts w:ascii="Arial" w:hAnsi="Arial" w:cs="Arial"/>
          <w:b/>
          <w:noProof/>
          <w:sz w:val="13"/>
          <w:lang w:val="es-MX" w:eastAsia="es-MX" w:bidi="ar-SA"/>
        </w:rPr>
        <w:drawing>
          <wp:inline distT="0" distB="0" distL="0" distR="0" wp14:anchorId="7BCD2146" wp14:editId="614EBCC9">
            <wp:extent cx="3005776" cy="1901906"/>
            <wp:effectExtent l="38100" t="38100" r="42545" b="412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CFFFF"/>
                        </a:clrFrom>
                        <a:clrTo>
                          <a:srgbClr val="FC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747" cy="1909481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367C6C" w:rsidRPr="00244399" w:rsidSect="00E44A71">
      <w:headerReference w:type="default" r:id="rId11"/>
      <w:type w:val="continuous"/>
      <w:pgSz w:w="11910" w:h="16840"/>
      <w:pgMar w:top="601" w:right="85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A647" w14:textId="77777777" w:rsidR="00A97949" w:rsidRDefault="00A97949" w:rsidP="001C61BE">
      <w:r>
        <w:separator/>
      </w:r>
    </w:p>
  </w:endnote>
  <w:endnote w:type="continuationSeparator" w:id="0">
    <w:p w14:paraId="7E879531" w14:textId="77777777" w:rsidR="00A97949" w:rsidRDefault="00A97949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6805" w14:textId="77777777" w:rsidR="00A97949" w:rsidRDefault="00A97949" w:rsidP="001C61BE">
      <w:r>
        <w:separator/>
      </w:r>
    </w:p>
  </w:footnote>
  <w:footnote w:type="continuationSeparator" w:id="0">
    <w:p w14:paraId="5A878E95" w14:textId="77777777" w:rsidR="00A97949" w:rsidRDefault="00A97949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13DECA69" w:rsidR="001C61BE" w:rsidRPr="001C61BE" w:rsidRDefault="00E44A71" w:rsidP="001C61BE">
    <w:pPr>
      <w:pStyle w:val="Ttulo1"/>
      <w:spacing w:before="95"/>
      <w:ind w:left="0" w:right="555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DIAGRAMA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0F37F7"/>
    <w:rsid w:val="001C22C1"/>
    <w:rsid w:val="001C61BE"/>
    <w:rsid w:val="00216200"/>
    <w:rsid w:val="00235389"/>
    <w:rsid w:val="00244399"/>
    <w:rsid w:val="0029100A"/>
    <w:rsid w:val="00315CBC"/>
    <w:rsid w:val="00367C6C"/>
    <w:rsid w:val="00393EF7"/>
    <w:rsid w:val="003A7397"/>
    <w:rsid w:val="003C012F"/>
    <w:rsid w:val="003C7810"/>
    <w:rsid w:val="003D074A"/>
    <w:rsid w:val="003F6F4E"/>
    <w:rsid w:val="004362D9"/>
    <w:rsid w:val="00465981"/>
    <w:rsid w:val="0046610C"/>
    <w:rsid w:val="00500459"/>
    <w:rsid w:val="00535607"/>
    <w:rsid w:val="00556C8C"/>
    <w:rsid w:val="005F115E"/>
    <w:rsid w:val="0063681F"/>
    <w:rsid w:val="006577A5"/>
    <w:rsid w:val="00682F0D"/>
    <w:rsid w:val="00710379"/>
    <w:rsid w:val="0078350C"/>
    <w:rsid w:val="00847DB5"/>
    <w:rsid w:val="008821B4"/>
    <w:rsid w:val="009001A0"/>
    <w:rsid w:val="009A77B4"/>
    <w:rsid w:val="009C66C5"/>
    <w:rsid w:val="00A230C3"/>
    <w:rsid w:val="00A40E0F"/>
    <w:rsid w:val="00A421BD"/>
    <w:rsid w:val="00A54448"/>
    <w:rsid w:val="00A8480A"/>
    <w:rsid w:val="00A97949"/>
    <w:rsid w:val="00AA5283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26E8"/>
    <w:rsid w:val="00CE3249"/>
    <w:rsid w:val="00CE4CEF"/>
    <w:rsid w:val="00D13CFA"/>
    <w:rsid w:val="00D15DEC"/>
    <w:rsid w:val="00DF7FE3"/>
    <w:rsid w:val="00E00CEA"/>
    <w:rsid w:val="00E10B43"/>
    <w:rsid w:val="00E44A71"/>
    <w:rsid w:val="00E91CE3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D13CFA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100A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ucidch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9</cp:revision>
  <dcterms:created xsi:type="dcterms:W3CDTF">2020-09-11T21:29:00Z</dcterms:created>
  <dcterms:modified xsi:type="dcterms:W3CDTF">2020-09-14T21:36:00Z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