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78E5F300" w14:textId="77777777" w:rsidR="00055EB3" w:rsidRDefault="00055EB3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055EB3">
        <w:rPr>
          <w:rFonts w:ascii="Arial Narrow" w:hAnsi="Arial Narrow"/>
          <w:sz w:val="20"/>
          <w:szCs w:val="20"/>
        </w:rPr>
        <w:t>Consiste en una representación abreviada del contenido de un texto, es decir, es un escrito que se construye a partir de otro, de forma condensada, precisa y objetiva sin interpretación critica.</w:t>
      </w:r>
    </w:p>
    <w:p w14:paraId="5AE6AEE1" w14:textId="77777777" w:rsidR="0087509F" w:rsidRDefault="0087509F" w:rsidP="0087509F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304B00D3" w14:textId="12CC1FF1" w:rsidR="0087509F" w:rsidRDefault="0087509F" w:rsidP="0087509F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resumen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469" w:type="dxa"/>
        <w:tblInd w:w="170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873"/>
      </w:tblGrid>
      <w:tr w:rsidR="00055EB3" w14:paraId="6AC1A5AE" w14:textId="77777777" w:rsidTr="00DF4B46">
        <w:trPr>
          <w:trHeight w:val="243"/>
        </w:trPr>
        <w:tc>
          <w:tcPr>
            <w:tcW w:w="59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DAF2BB0" w14:textId="77777777" w:rsidR="00055EB3" w:rsidRDefault="00055EB3" w:rsidP="008376C6">
            <w:pPr>
              <w:pStyle w:val="TableParagraph"/>
              <w:spacing w:line="224" w:lineRule="exact"/>
              <w:ind w:left="211"/>
              <w:rPr>
                <w:sz w:val="20"/>
              </w:rPr>
            </w:pPr>
            <w:r>
              <w:rPr>
                <w:color w:val="FFFFFF"/>
                <w:sz w:val="20"/>
              </w:rPr>
              <w:t>1.</w:t>
            </w:r>
          </w:p>
        </w:tc>
        <w:tc>
          <w:tcPr>
            <w:tcW w:w="8873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42BAE12" w14:textId="77777777" w:rsidR="00055EB3" w:rsidRDefault="00055EB3" w:rsidP="008376C6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Identifica el objetivo de la actividad.</w:t>
            </w:r>
          </w:p>
        </w:tc>
      </w:tr>
      <w:tr w:rsidR="00055EB3" w14:paraId="1E98D1D6" w14:textId="77777777" w:rsidTr="00DF4B46">
        <w:trPr>
          <w:trHeight w:val="244"/>
        </w:trPr>
        <w:tc>
          <w:tcPr>
            <w:tcW w:w="5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1FDE672" w14:textId="77777777" w:rsidR="00055EB3" w:rsidRDefault="00055EB3" w:rsidP="008376C6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</w:p>
        </w:tc>
        <w:tc>
          <w:tcPr>
            <w:tcW w:w="8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247E5BE9" w14:textId="77777777" w:rsidR="00055EB3" w:rsidRDefault="00055EB3" w:rsidP="008376C6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Lee con atención el material indicado para realizar el resumen.</w:t>
            </w:r>
          </w:p>
        </w:tc>
      </w:tr>
      <w:tr w:rsidR="00055EB3" w14:paraId="2B075890" w14:textId="77777777" w:rsidTr="00DF4B46">
        <w:trPr>
          <w:trHeight w:val="244"/>
        </w:trPr>
        <w:tc>
          <w:tcPr>
            <w:tcW w:w="5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7B6D090" w14:textId="77777777" w:rsidR="00055EB3" w:rsidRDefault="00055EB3" w:rsidP="008376C6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</w:p>
        </w:tc>
        <w:tc>
          <w:tcPr>
            <w:tcW w:w="8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6B6C0BA3" w14:textId="77777777" w:rsidR="00055EB3" w:rsidRDefault="00055EB3" w:rsidP="008376C6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Identifica el tema central de cada párrafo.</w:t>
            </w:r>
          </w:p>
        </w:tc>
      </w:tr>
      <w:tr w:rsidR="00055EB3" w14:paraId="4CC4BFBD" w14:textId="77777777" w:rsidTr="00DF4B46">
        <w:trPr>
          <w:trHeight w:val="850"/>
        </w:trPr>
        <w:tc>
          <w:tcPr>
            <w:tcW w:w="5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3DD58F7" w14:textId="77777777" w:rsidR="00055EB3" w:rsidRDefault="00055EB3" w:rsidP="008376C6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</w:t>
            </w:r>
          </w:p>
        </w:tc>
        <w:tc>
          <w:tcPr>
            <w:tcW w:w="8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6DAACE99" w14:textId="77777777" w:rsidR="00055EB3" w:rsidRDefault="00055EB3" w:rsidP="008376C6">
            <w:pPr>
              <w:pStyle w:val="TableParagraph"/>
              <w:spacing w:line="240" w:lineRule="auto"/>
              <w:ind w:left="100" w:right="283"/>
              <w:rPr>
                <w:sz w:val="20"/>
              </w:rPr>
            </w:pPr>
            <w:r>
              <w:rPr>
                <w:sz w:val="20"/>
              </w:rPr>
              <w:t>Identifica aquellas frases que ayuden a comprender el tema principal, pero que se podría prescindir de ellas y el material redundante y elimínalos. Cuando encuentras expresiones como “en otras palabras” o “es decir” muy probablemente encontrarás después una frase redundante.</w:t>
            </w:r>
          </w:p>
        </w:tc>
      </w:tr>
      <w:tr w:rsidR="00055EB3" w14:paraId="15D29578" w14:textId="77777777" w:rsidTr="00DF4B46">
        <w:trPr>
          <w:trHeight w:val="489"/>
        </w:trPr>
        <w:tc>
          <w:tcPr>
            <w:tcW w:w="59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2FC8EC0" w14:textId="77777777" w:rsidR="00055EB3" w:rsidRDefault="00055EB3" w:rsidP="008376C6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</w:t>
            </w:r>
          </w:p>
        </w:tc>
        <w:tc>
          <w:tcPr>
            <w:tcW w:w="8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DFD3478" w14:textId="1DBA0EF0" w:rsidR="00055EB3" w:rsidRDefault="00055EB3" w:rsidP="00DF4B46">
            <w:pPr>
              <w:pStyle w:val="TableParagraph"/>
              <w:spacing w:line="240" w:lineRule="auto"/>
              <w:ind w:left="100" w:right="539"/>
              <w:rPr>
                <w:sz w:val="20"/>
              </w:rPr>
            </w:pPr>
            <w:r>
              <w:rPr>
                <w:sz w:val="20"/>
              </w:rPr>
              <w:t xml:space="preserve">Agrupa información similar o ideas comunes que puedas representar con menos palabras y </w:t>
            </w:r>
            <w:r w:rsidR="00DF4B46">
              <w:rPr>
                <w:sz w:val="20"/>
              </w:rPr>
              <w:t>s</w:t>
            </w:r>
            <w:r>
              <w:rPr>
                <w:sz w:val="20"/>
              </w:rPr>
              <w:t>ustitúyelas.</w:t>
            </w:r>
          </w:p>
        </w:tc>
      </w:tr>
      <w:tr w:rsidR="00055EB3" w14:paraId="19C58A34" w14:textId="77777777" w:rsidTr="00DF4B46">
        <w:trPr>
          <w:trHeight w:val="470"/>
        </w:trPr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ABCE712" w14:textId="77777777" w:rsidR="00055EB3" w:rsidRDefault="00055EB3" w:rsidP="008376C6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</w:t>
            </w:r>
          </w:p>
        </w:tc>
        <w:tc>
          <w:tcPr>
            <w:tcW w:w="8873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single" w:sz="4" w:space="0" w:color="4AACC5"/>
            </w:tcBorders>
            <w:shd w:val="clear" w:color="auto" w:fill="ECF6F8"/>
          </w:tcPr>
          <w:p w14:paraId="3F903171" w14:textId="3F490D41" w:rsidR="00055EB3" w:rsidRDefault="00055EB3" w:rsidP="00DF4B46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Redacta tu resumen, el cual debe conservar la idea original del texto, conteniendo las</w:t>
            </w:r>
            <w:r w:rsidR="00DF4B46">
              <w:rPr>
                <w:sz w:val="20"/>
              </w:rPr>
              <w:t xml:space="preserve"> </w:t>
            </w:r>
            <w:r>
              <w:rPr>
                <w:sz w:val="20"/>
              </w:rPr>
              <w:t>ideas esenciales y siendo aun así claro.</w:t>
            </w:r>
          </w:p>
        </w:tc>
      </w:tr>
    </w:tbl>
    <w:p w14:paraId="4E32CB54" w14:textId="3BF20CD5" w:rsidR="00055EB3" w:rsidRDefault="00055EB3">
      <w:pPr>
        <w:spacing w:before="1"/>
        <w:ind w:left="407"/>
        <w:rPr>
          <w:rFonts w:ascii="Arial Narrow" w:hAnsi="Arial Narrow"/>
          <w:b/>
          <w:sz w:val="20"/>
        </w:rPr>
      </w:pPr>
    </w:p>
    <w:p w14:paraId="4FE32EA1" w14:textId="306BDD94" w:rsidR="0087509F" w:rsidRDefault="0087509F" w:rsidP="0087509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Ejemplo:</w:t>
      </w:r>
    </w:p>
    <w:p w14:paraId="35203F13" w14:textId="13A0C0F6" w:rsidR="0087509F" w:rsidRDefault="0087509F" w:rsidP="0087509F">
      <w:pPr>
        <w:spacing w:before="1"/>
        <w:rPr>
          <w:rFonts w:ascii="Arial Narrow" w:hAnsi="Arial Narrow"/>
          <w:b/>
          <w:sz w:val="20"/>
        </w:rPr>
      </w:pPr>
      <w:r w:rsidRPr="0087509F">
        <w:rPr>
          <w:rFonts w:ascii="Arial Narrow" w:hAnsi="Arial Narrow"/>
          <w:sz w:val="20"/>
        </w:rPr>
        <w:t>Te invitamos a que revises la siguiente información</w:t>
      </w:r>
      <w:r>
        <w:rPr>
          <w:rFonts w:ascii="Arial Narrow" w:hAnsi="Arial Narrow"/>
          <w:b/>
          <w:sz w:val="20"/>
        </w:rPr>
        <w:t xml:space="preserve">: </w:t>
      </w:r>
      <w:hyperlink r:id="rId9" w:history="1">
        <w:r w:rsidRPr="00472A0F">
          <w:rPr>
            <w:rStyle w:val="Hipervnculo"/>
            <w:rFonts w:ascii="Arial Narrow" w:hAnsi="Arial Narrow"/>
            <w:b/>
            <w:sz w:val="20"/>
          </w:rPr>
          <w:t>https://lenguayliteraturafacil.com/resumen-ejemplo-1/</w:t>
        </w:r>
      </w:hyperlink>
      <w:r>
        <w:rPr>
          <w:rFonts w:ascii="Arial Narrow" w:hAnsi="Arial Narrow"/>
          <w:b/>
          <w:sz w:val="20"/>
        </w:rPr>
        <w:t xml:space="preserve"> </w:t>
      </w:r>
      <w:bookmarkStart w:id="0" w:name="_GoBack"/>
      <w:bookmarkEnd w:id="0"/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FBD2" w14:textId="77777777" w:rsidR="008E3055" w:rsidRDefault="008E3055" w:rsidP="001C61BE">
      <w:r>
        <w:separator/>
      </w:r>
    </w:p>
  </w:endnote>
  <w:endnote w:type="continuationSeparator" w:id="0">
    <w:p w14:paraId="7376BB8F" w14:textId="77777777" w:rsidR="008E3055" w:rsidRDefault="008E3055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A47A" w14:textId="77777777" w:rsidR="008E3055" w:rsidRDefault="008E3055" w:rsidP="001C61BE">
      <w:r>
        <w:separator/>
      </w:r>
    </w:p>
  </w:footnote>
  <w:footnote w:type="continuationSeparator" w:id="0">
    <w:p w14:paraId="62BF4013" w14:textId="77777777" w:rsidR="008E3055" w:rsidRDefault="008E3055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1E0705EB" w:rsidR="001C61BE" w:rsidRPr="001C61BE" w:rsidRDefault="00055EB3" w:rsidP="00055EB3">
    <w:pPr>
      <w:pStyle w:val="Ttulo1"/>
      <w:spacing w:before="95"/>
      <w:ind w:left="0" w:right="-344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RESUMEN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55EB3"/>
    <w:rsid w:val="0007024E"/>
    <w:rsid w:val="0008597D"/>
    <w:rsid w:val="0012371A"/>
    <w:rsid w:val="001A5C8A"/>
    <w:rsid w:val="001C22C1"/>
    <w:rsid w:val="001C61BE"/>
    <w:rsid w:val="001D2676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500459"/>
    <w:rsid w:val="005049A5"/>
    <w:rsid w:val="00535607"/>
    <w:rsid w:val="00556C8C"/>
    <w:rsid w:val="0063681F"/>
    <w:rsid w:val="006577A5"/>
    <w:rsid w:val="00682F0D"/>
    <w:rsid w:val="00710379"/>
    <w:rsid w:val="0078350C"/>
    <w:rsid w:val="00847DB5"/>
    <w:rsid w:val="0087509F"/>
    <w:rsid w:val="008821B4"/>
    <w:rsid w:val="008E3055"/>
    <w:rsid w:val="009001A0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336C1"/>
    <w:rsid w:val="00DF4B46"/>
    <w:rsid w:val="00DF7FE3"/>
    <w:rsid w:val="00E00CEA"/>
    <w:rsid w:val="00E67387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nguayliteraturafacil.com/resumen-ejemplo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7</cp:revision>
  <dcterms:created xsi:type="dcterms:W3CDTF">2020-09-14T16:42:00Z</dcterms:created>
  <dcterms:modified xsi:type="dcterms:W3CDTF">2020-09-14T21:47:00Z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